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1E" w:rsidRPr="00282E1E" w:rsidRDefault="00282E1E" w:rsidP="002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к проекту доклада </w:t>
      </w:r>
    </w:p>
    <w:p w:rsidR="00282E1E" w:rsidRPr="00282E1E" w:rsidRDefault="00282E1E" w:rsidP="002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</w:p>
    <w:p w:rsidR="00282E1E" w:rsidRPr="00282E1E" w:rsidRDefault="00282E1E" w:rsidP="0028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82E1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федерального государственного энергетического надзора за 2024 год</w:t>
      </w:r>
    </w:p>
    <w:p w:rsidR="00282E1E" w:rsidRPr="00282E1E" w:rsidRDefault="00282E1E" w:rsidP="00282E1E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2E1E" w:rsidRPr="00282E1E" w:rsidRDefault="00282E1E" w:rsidP="00282E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82E1E" w:rsidRPr="00282E1E" w:rsidRDefault="00282E1E" w:rsidP="00282E1E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E1E" w:rsidRPr="00282E1E" w:rsidRDefault="00282E1E" w:rsidP="00282E1E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E1E" w:rsidRPr="00282E1E" w:rsidRDefault="00282E1E" w:rsidP="00282E1E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82E1E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B01E2B" w:rsidRDefault="00B01E2B" w:rsidP="00B01E2B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Сахалинского управления</w:t>
      </w:r>
    </w:p>
    <w:p w:rsidR="00B01E2B" w:rsidRPr="00ED5B76" w:rsidRDefault="00B01E2B" w:rsidP="00B01E2B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</w:t>
      </w:r>
    </w:p>
    <w:p w:rsidR="00B01E2B" w:rsidRPr="00ED5B76" w:rsidRDefault="00B01E2B" w:rsidP="00B01E2B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экологическому, технологическому </w:t>
      </w:r>
    </w:p>
    <w:p w:rsidR="00B01E2B" w:rsidRPr="00ED5B76" w:rsidRDefault="00B01E2B" w:rsidP="00B01E2B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атомному надзору </w:t>
      </w:r>
    </w:p>
    <w:p w:rsidR="00B01E2B" w:rsidRPr="00ED6582" w:rsidRDefault="00B01E2B" w:rsidP="00B01E2B">
      <w:pPr>
        <w:keepNext/>
        <w:keepLines/>
        <w:tabs>
          <w:tab w:val="left" w:pos="5103"/>
        </w:tabs>
        <w:spacing w:after="0" w:line="240" w:lineRule="auto"/>
        <w:ind w:left="4962"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«18» февраля 2025 г. № ПР-380-52-о</w:t>
      </w:r>
    </w:p>
    <w:p w:rsidR="00282E1E" w:rsidRPr="00282E1E" w:rsidRDefault="00282E1E" w:rsidP="00282E1E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:rsidR="00282E1E" w:rsidRPr="00282E1E" w:rsidRDefault="00282E1E" w:rsidP="00282E1E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82E1E" w:rsidRPr="00282E1E" w:rsidRDefault="00282E1E" w:rsidP="00282E1E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2E1E" w:rsidRPr="00282E1E" w:rsidRDefault="00282E1E" w:rsidP="00282E1E">
      <w:pPr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2E1E" w:rsidRDefault="00282E1E" w:rsidP="00282E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E1E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282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Федеральной службе по экологическому, технологическому </w:t>
      </w:r>
      <w:r w:rsidRPr="00282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атомному надзору при осуществлении федерального государственного энергетического надзора за 2024 год</w:t>
      </w:r>
    </w:p>
    <w:p w:rsidR="00282E1E" w:rsidRDefault="00282E1E" w:rsidP="00282E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E1E" w:rsidRPr="00282E1E" w:rsidRDefault="00282E1E" w:rsidP="00282E1E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282E1E" w:rsidRPr="00282E1E" w:rsidRDefault="00282E1E" w:rsidP="00282E1E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282E1E" w:rsidRPr="00282E1E" w:rsidRDefault="00282E1E" w:rsidP="00282E1E">
      <w:pPr>
        <w:widowControl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282E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энергетического надзора за 2024 год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30 июня 2021 г. № 1085 «</w:t>
      </w:r>
      <w:r w:rsidRPr="00282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федеральном государственном энергетическом надзоре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>» в соответствии с приказом Федеральной службы по экологическому, технологическому и атомному</w:t>
      </w:r>
      <w:proofErr w:type="gramEnd"/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надзору от 23 августа 2023 г. № 307 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282E1E" w:rsidRPr="00282E1E" w:rsidRDefault="00282E1E" w:rsidP="00282E1E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:rsidR="00282E1E" w:rsidRPr="00282E1E" w:rsidRDefault="00282E1E" w:rsidP="00282E1E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- 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282E1E" w:rsidRPr="00282E1E" w:rsidRDefault="00282E1E" w:rsidP="00282E1E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282E1E" w:rsidRPr="00282E1E" w:rsidRDefault="00282E1E" w:rsidP="00282E1E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282E1E" w:rsidRPr="00282E1E" w:rsidRDefault="00282E1E" w:rsidP="00282E1E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282E1E" w:rsidRDefault="00282E1E" w:rsidP="00282E1E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282E1E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282E1E" w:rsidRDefault="00282E1E" w:rsidP="00282E1E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282E1E" w:rsidRPr="00282E1E" w:rsidRDefault="00282E1E" w:rsidP="00282E1E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энергетический надзор </w:t>
      </w:r>
    </w:p>
    <w:p w:rsidR="00282E1E" w:rsidRPr="00282E1E" w:rsidRDefault="00282E1E" w:rsidP="00282E1E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282E1E" w:rsidRDefault="00282E1E" w:rsidP="00282E1E">
      <w:pPr>
        <w:spacing w:after="12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E1E">
        <w:rPr>
          <w:rFonts w:ascii="Times New Roman" w:eastAsia="Calibri" w:hAnsi="Times New Roman" w:cs="Times New Roman"/>
          <w:sz w:val="28"/>
          <w:szCs w:val="28"/>
        </w:rPr>
        <w:t xml:space="preserve">В 2024 году общее количество поднадзорных Ростехнадзору организаций, деятельность которых отнесена к категориям риска в соответствии </w:t>
      </w:r>
      <w:r w:rsidRPr="00282E1E">
        <w:rPr>
          <w:rFonts w:ascii="Times New Roman" w:eastAsia="Calibri" w:hAnsi="Times New Roman" w:cs="Times New Roman"/>
          <w:sz w:val="28"/>
          <w:szCs w:val="28"/>
        </w:rPr>
        <w:br/>
        <w:t>с пунктом 22 Положения о федеральном государственном энергетическом надзоре, утверждённого постановлением Правительства Российской Федерации от 21 июня 2021 г. № 1085, составляет 1591, в том числе потребителей электроэнергии – 1528.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819"/>
        <w:gridCol w:w="2977"/>
      </w:tblGrid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Общее число поднадзорных объектов энергетики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2930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;  </w:t>
            </w:r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proofErr w:type="gramStart"/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Газотурбинных (газопоршневых)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Start"/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proofErr w:type="gramStart"/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  <w:proofErr w:type="gramEnd"/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Котельных всего,</w:t>
            </w:r>
          </w:p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362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5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производственных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282E1E" w:rsidRPr="00282E1E" w:rsidTr="009357CB">
        <w:trPr>
          <w:trHeight w:val="359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5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отопительно-производственных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5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отопительных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282E1E" w:rsidRPr="00282E1E" w:rsidTr="009357CB">
        <w:trPr>
          <w:trHeight w:val="313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Электрических подстанций 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ab/>
              <w:t xml:space="preserve">    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2798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282E1E" w:rsidRPr="00282E1E" w:rsidTr="009357CB">
        <w:trPr>
          <w:trHeight w:hRule="exact" w:val="392"/>
        </w:trPr>
        <w:tc>
          <w:tcPr>
            <w:tcW w:w="6819" w:type="dxa"/>
            <w:shd w:val="clear" w:color="auto" w:fill="auto"/>
            <w:noWrap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сетей (в двухтрубном исчислении)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– 2372 км;</w:t>
            </w:r>
          </w:p>
        </w:tc>
      </w:tr>
      <w:tr w:rsidR="00282E1E" w:rsidRPr="00282E1E" w:rsidTr="009357CB">
        <w:trPr>
          <w:trHeight w:val="728"/>
        </w:trPr>
        <w:tc>
          <w:tcPr>
            <w:tcW w:w="6819" w:type="dxa"/>
            <w:shd w:val="clear" w:color="auto" w:fill="auto"/>
            <w:noWrap/>
            <w:hideMark/>
          </w:tcPr>
          <w:p w:rsidR="00282E1E" w:rsidRPr="00282E1E" w:rsidRDefault="00282E1E" w:rsidP="00282E1E">
            <w:pPr>
              <w:spacing w:after="0"/>
              <w:ind w:left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Линий электропередачи всего, 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9855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до 1 </w:t>
            </w:r>
            <w:proofErr w:type="spellStart"/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3623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от 1 </w:t>
            </w:r>
            <w:proofErr w:type="spellStart"/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до 110 </w:t>
            </w:r>
            <w:proofErr w:type="spellStart"/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5327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км;</w:t>
            </w:r>
          </w:p>
        </w:tc>
      </w:tr>
      <w:tr w:rsidR="00282E1E" w:rsidRPr="00282E1E" w:rsidTr="009357CB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220 </w:t>
            </w:r>
            <w:proofErr w:type="spellStart"/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и выше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282E1E" w:rsidRPr="00282E1E" w:rsidRDefault="00282E1E" w:rsidP="00282E1E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282E1E">
              <w:rPr>
                <w:rFonts w:ascii="Times New Roman" w:eastAsia="Calibri" w:hAnsi="Times New Roman" w:cs="Times New Roman"/>
                <w:sz w:val="28"/>
                <w:szCs w:val="28"/>
              </w:rPr>
              <w:t>905</w:t>
            </w:r>
            <w:r w:rsidRPr="00282E1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км.</w:t>
            </w:r>
          </w:p>
        </w:tc>
      </w:tr>
    </w:tbl>
    <w:p w:rsidR="00282E1E" w:rsidRDefault="00282E1E" w:rsidP="00282E1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2E1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2024 году инспекторским составом допущено в эксплуатацию 346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82E1E">
        <w:rPr>
          <w:rFonts w:ascii="Times New Roman" w:eastAsia="Calibri" w:hAnsi="Times New Roman" w:cs="Times New Roman"/>
          <w:sz w:val="28"/>
          <w:szCs w:val="28"/>
          <w:lang w:eastAsia="ru-RU"/>
        </w:rPr>
        <w:t>новых и реконструированных энергоустановок.</w:t>
      </w:r>
    </w:p>
    <w:p w:rsidR="00282E1E" w:rsidRPr="00282E1E" w:rsidRDefault="00282E1E" w:rsidP="00282E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на поднад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зорных объектах зарегистрирована 1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авария (в 2023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0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), 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282E1E" w:rsidRPr="00282E1E" w:rsidRDefault="00282E1E" w:rsidP="00282E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электроэнергетики зарегистрирована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авария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 2023 году 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82E1E" w:rsidRPr="00282E1E" w:rsidRDefault="00282E1E" w:rsidP="00282E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теплоснабжения зарегистрировано 0 аварий (в 2023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82E1E" w:rsidRPr="00282E1E" w:rsidRDefault="00282E1E" w:rsidP="00282E1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несчастных случаев 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 смертельным исходом 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2023 году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них:</w:t>
      </w:r>
    </w:p>
    <w:p w:rsidR="00282E1E" w:rsidRPr="00282E1E" w:rsidRDefault="00282E1E" w:rsidP="00282E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электроэнергетики зарегистрировано 0 несчастных случаев со смертельным исходом (в 2023 году – 0);</w:t>
      </w:r>
    </w:p>
    <w:p w:rsidR="00282E1E" w:rsidRDefault="00282E1E" w:rsidP="00282E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2E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теплоснабжения зарегистрировано 0 несчастных случаев со смертельным исходом (в 2023 году – 0).</w:t>
      </w:r>
    </w:p>
    <w:p w:rsidR="008A6ECE" w:rsidRDefault="008A6ECE" w:rsidP="008A6ECE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расследования причин аварий и несчастных случаев выявлено, что </w:t>
      </w:r>
      <w:r w:rsidRPr="00CC0053">
        <w:rPr>
          <w:rFonts w:ascii="Times New Roman" w:eastAsia="Times New Roman" w:hAnsi="Times New Roman"/>
          <w:sz w:val="28"/>
          <w:szCs w:val="28"/>
          <w:lang w:eastAsia="ru-RU" w:bidi="ru-RU"/>
        </w:rPr>
        <w:t>основными факторами риска причинения вреда (ущерба)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является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704DE0">
        <w:rPr>
          <w:rFonts w:ascii="Times New Roman" w:hAnsi="Times New Roman"/>
          <w:sz w:val="28"/>
          <w:szCs w:val="28"/>
          <w:lang w:eastAsia="ru-RU"/>
        </w:rPr>
        <w:t>есоблюдение сроков ТО и ремонта оборудования, устройств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04D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A6ECE" w:rsidRPr="008A6ECE" w:rsidRDefault="008A6ECE" w:rsidP="008A6EC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осуществления контрольной (надзорной) деятельности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>с учётом требований постановления Правительства Российской Федерации от 10 марта 2022 г. № 336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особенностях организации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>и осуществления госуд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арственного контроля (надзора),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контроля»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Ростехнадзором проведено 8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(надзорных) мероприятий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 4)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0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4)</w:t>
      </w:r>
      <w:r w:rsidR="00553C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внеплановых –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53C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8A6ECE" w:rsidRDefault="008A6ECE" w:rsidP="008A6ECE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2024 году Ростехнадзором проведено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822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контрольных (надзорных) мероприятий по контролю организации безопа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сной эксплуатации и безопасного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>состояния оборудования и основных сооружений электростанций, электрических сетей электросетевых организаций и тепловых сетей энергоснабжающих организаций, электроустановок потребителей (в 2023 году – 4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8A6ECE" w:rsidRDefault="008A6ECE" w:rsidP="008A6ECE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Кроме того, в рамках </w:t>
      </w:r>
      <w:r w:rsidRPr="003201C5">
        <w:rPr>
          <w:rFonts w:ascii="Times New Roman" w:hAnsi="Times New Roman"/>
          <w:sz w:val="28"/>
          <w:szCs w:val="28"/>
          <w:lang w:eastAsia="ru-RU"/>
        </w:rPr>
        <w:t>проводимых Ростехнадзором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316D">
        <w:rPr>
          <w:rFonts w:ascii="Times New Roman" w:hAnsi="Times New Roman"/>
          <w:sz w:val="28"/>
          <w:szCs w:val="28"/>
          <w:lang w:eastAsia="ru-RU"/>
        </w:rPr>
        <w:t>мероприятий по контролю организации безопасной эксплуатации и безопасного состояния оборудования и основных сооружений электростанций, электрических сетей электросетевых организаций и тепловых сетей энергоснабжающих организаций, электроустановок потребителей, в том числе осуществление которых инициируется обращением заявителя, который выступает в качестве объекта контроля, а также проверок</w:t>
      </w:r>
      <w:r w:rsidRPr="003201C5">
        <w:rPr>
          <w:rFonts w:ascii="Times New Roman" w:hAnsi="Times New Roman"/>
          <w:sz w:val="28"/>
          <w:szCs w:val="28"/>
          <w:lang w:eastAsia="ru-RU"/>
        </w:rPr>
        <w:t>, проводимых иными контролирующими органами</w:t>
      </w:r>
      <w:r w:rsidRPr="0012316D">
        <w:rPr>
          <w:rFonts w:ascii="Times New Roman" w:hAnsi="Times New Roman"/>
          <w:sz w:val="28"/>
          <w:szCs w:val="28"/>
          <w:lang w:eastAsia="ru-RU"/>
        </w:rPr>
        <w:t xml:space="preserve"> с привлечением представителей территориальных управлений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Ростехнадзора в </w:t>
      </w:r>
      <w:r w:rsidRPr="0012316D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12316D">
        <w:rPr>
          <w:rFonts w:ascii="Times New Roman" w:hAnsi="Times New Roman"/>
          <w:sz w:val="28"/>
          <w:szCs w:val="28"/>
          <w:lang w:eastAsia="ru-RU"/>
        </w:rPr>
        <w:t xml:space="preserve"> году проведено </w:t>
      </w:r>
      <w:r w:rsidRPr="00DF71EF">
        <w:rPr>
          <w:rFonts w:ascii="Times New Roman" w:hAnsi="Times New Roman"/>
          <w:sz w:val="28"/>
          <w:szCs w:val="28"/>
          <w:lang w:eastAsia="ru-RU"/>
        </w:rPr>
        <w:t>129</w:t>
      </w:r>
      <w:r w:rsidRPr="0012316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проверок </w:t>
      </w:r>
      <w:r w:rsidR="00570D04">
        <w:rPr>
          <w:rFonts w:ascii="Times New Roman" w:hAnsi="Times New Roman"/>
          <w:sz w:val="28"/>
          <w:szCs w:val="28"/>
          <w:lang w:eastAsia="ru-RU"/>
        </w:rPr>
        <w:t>(в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2316D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Pr="00DF71EF">
        <w:rPr>
          <w:rFonts w:ascii="Times New Roman" w:hAnsi="Times New Roman"/>
          <w:sz w:val="28"/>
          <w:szCs w:val="28"/>
          <w:lang w:eastAsia="ru-RU"/>
        </w:rPr>
        <w:t>52</w:t>
      </w:r>
      <w:r w:rsidRPr="0012316D">
        <w:rPr>
          <w:rFonts w:ascii="Times New Roman" w:hAnsi="Times New Roman"/>
          <w:sz w:val="28"/>
          <w:szCs w:val="28"/>
          <w:lang w:eastAsia="ru-RU"/>
        </w:rPr>
        <w:t>).</w:t>
      </w:r>
    </w:p>
    <w:p w:rsidR="008A6ECE" w:rsidRPr="008A6ECE" w:rsidRDefault="008A6ECE" w:rsidP="008A6EC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ходе проведения контрольных (надзорных) мероприятий выявлено 2719 нарушений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50 административных наказаний. Административное приостано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вление деятельности применялось 0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 временный запрет деятельности –  0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A6ECE" w:rsidRPr="008A6ECE" w:rsidRDefault="008A6ECE" w:rsidP="008A6EC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в области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энергетического надзора наложено 46 административных штрафов. Общая сумма наложенных административных штрафов составила 388 тыс. рублей.</w:t>
      </w:r>
    </w:p>
    <w:p w:rsidR="008A6ECE" w:rsidRPr="008A6ECE" w:rsidRDefault="008A6ECE" w:rsidP="008A6ECE">
      <w:pPr>
        <w:widowControl w:val="0"/>
        <w:spacing w:after="0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Случаев административного или судебного обжалован</w:t>
      </w:r>
      <w:r w:rsidR="007C4A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административных наказаний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A6ECE" w:rsidRDefault="008A6ECE" w:rsidP="008A6EC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Случаев 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территориальных управлений Ростехнадзора в рамках проверок –  1 , из них удовлетворено 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0.</w:t>
      </w:r>
    </w:p>
    <w:p w:rsidR="008A6ECE" w:rsidRPr="008A6ECE" w:rsidRDefault="008A6ECE" w:rsidP="008A6EC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 в 2024 году соблюдены.</w:t>
      </w:r>
    </w:p>
    <w:p w:rsidR="008A6ECE" w:rsidRPr="008A6ECE" w:rsidRDefault="008A6ECE" w:rsidP="008A6EC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Pr="008A6ECE">
        <w:rPr>
          <w:rFonts w:ascii="Times New Roman" w:eastAsia="Calibri" w:hAnsi="Times New Roman" w:cs="Times New Roman"/>
          <w:sz w:val="28"/>
          <w:szCs w:val="28"/>
        </w:rPr>
        <w:t>в рамках федерального государственного энергетического надзора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8A6ECE" w:rsidRPr="008A6ECE" w:rsidRDefault="008A6ECE" w:rsidP="008A6E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целостности изоляции оборудования тепловых сетей;</w:t>
      </w:r>
    </w:p>
    <w:p w:rsidR="008A6ECE" w:rsidRPr="008A6ECE" w:rsidRDefault="008A6ECE" w:rsidP="008A6E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>не соблюдаются сроки или не проводятся проверки знаний персонала, принимающего непосредственное участие в эксплуатации тепловых энергоустановок, их наладке, регулировании, испытаниях, а также лиц, являющихся ответственными за исправное состояние и безопасную эксплуатацию тепловых энергоустановок, а также электротехнического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электротехнологического персонала;</w:t>
      </w:r>
    </w:p>
    <w:p w:rsidR="008A6ECE" w:rsidRPr="008A6ECE" w:rsidRDefault="008A6ECE" w:rsidP="008A6E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маслоприемники, маслосборники, гравийные подсыпки, дренажи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маслоотводы не поддерживаются в исправном состоянии;</w:t>
      </w:r>
    </w:p>
    <w:p w:rsidR="008A6ECE" w:rsidRPr="008A6ECE" w:rsidRDefault="008A6ECE" w:rsidP="008A6E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обеспечивается поддержание ширины просек </w:t>
      </w:r>
      <w:proofErr w:type="gramStart"/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>ВЛ</w:t>
      </w:r>
      <w:proofErr w:type="gramEnd"/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размерах, предусмотренных нормативно-техническими документами, путём вырубки, обрезки крон деревьев (кустарников) и иными способами;</w:t>
      </w:r>
    </w:p>
    <w:p w:rsidR="008A6ECE" w:rsidRDefault="008A6ECE" w:rsidP="008A6E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в полном объёме имеется техническая документация (отсутствуют 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или не актуализируются электрические схемы, технические паспорта</w:t>
      </w:r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энергооборудование, </w:t>
      </w:r>
      <w:proofErr w:type="gramStart"/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>ВЛ</w:t>
      </w:r>
      <w:proofErr w:type="gramEnd"/>
      <w:r w:rsidRPr="008A6E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кабельные линии электропередачи, отсутствуют акты технического освидетельствования электрооборудован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ия, протоколы измерений и т.д.).</w:t>
      </w:r>
    </w:p>
    <w:p w:rsidR="008A6ECE" w:rsidRPr="008A6ECE" w:rsidRDefault="008A6ECE" w:rsidP="008A6EC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</w:t>
      </w:r>
      <w:proofErr w:type="gramStart"/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проведения оценки готовности субъектов электроэнергетики</w:t>
      </w:r>
      <w:proofErr w:type="gramEnd"/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работе в осенне-зимний период 2024-2025 годов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Ростехнадзор принял </w:t>
      </w:r>
      <w:r w:rsidRPr="008A6EC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участие в работе комиссий, образованных органами местного самоуправления, по оценке готовности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38 </w:t>
      </w:r>
      <w:r w:rsidRPr="008A6EC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теплоснабжающих </w:t>
      </w:r>
      <w:r w:rsidRPr="008A6EC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 xml:space="preserve">и теплосетевых организаций к предстоящему отопительному периоду.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Было выявлено свыше  1  тыс. нарушений требований по готовности. </w:t>
      </w:r>
    </w:p>
    <w:p w:rsidR="008A6ECE" w:rsidRPr="008A6ECE" w:rsidRDefault="008A6ECE" w:rsidP="008A6E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выявленные нарушения:</w:t>
      </w:r>
    </w:p>
    <w:p w:rsidR="008A6ECE" w:rsidRPr="008A6ECE" w:rsidRDefault="008A6ECE" w:rsidP="008A6EC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- </w:t>
      </w:r>
      <w:r w:rsidRPr="008A6EC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отсутствует необходимая техническая и эксплуатационная документация на котельных, не ведется ее заполнение в соответствии требованием Правил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;</w:t>
      </w:r>
    </w:p>
    <w:p w:rsidR="008A6ECE" w:rsidRPr="008A6ECE" w:rsidRDefault="008A6ECE" w:rsidP="008A6EC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- </w:t>
      </w:r>
      <w:r w:rsidRPr="008A6EC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местах прокладки теплопроводов допущено произрастание дер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евьев и многолетних кустарников;</w:t>
      </w:r>
    </w:p>
    <w:p w:rsidR="008A6ECE" w:rsidRDefault="008A6ECE" w:rsidP="008A6EC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- </w:t>
      </w:r>
      <w:r w:rsidRPr="008A6EC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не содержатся в исправном состоянии производственные здания и сооружения котельных, в том числе: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8A6EC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не выполняются рекомендации технического заключения по результатам обследования специализированными организациями по ремонту, замене аварийных участков.</w:t>
      </w:r>
    </w:p>
    <w:p w:rsidR="008A6ECE" w:rsidRDefault="008A6ECE" w:rsidP="008A6EC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Ростехнадзором в рамках </w:t>
      </w:r>
      <w:proofErr w:type="gramStart"/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проведения оценки готовности субъектов электроэнергетики</w:t>
      </w:r>
      <w:proofErr w:type="gramEnd"/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работе в осенне-зимний период 2024-2025 годов административная практика не применялась. Участие в работе </w:t>
      </w:r>
      <w:proofErr w:type="gramStart"/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комиссий</w:t>
      </w:r>
      <w:proofErr w:type="gramEnd"/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прежде всего направлено на повышение качества подготовки теплоснабжающих и теплосетевых организаций к зиме.</w:t>
      </w:r>
    </w:p>
    <w:p w:rsidR="008A6ECE" w:rsidRDefault="008A6ECE" w:rsidP="008A6EC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проведена следующая работа по актуализации обязательных требований в области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области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энергетического надзора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6ECE" w:rsidRPr="008A6ECE" w:rsidRDefault="008A6ECE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Управления размещены: </w:t>
      </w:r>
    </w:p>
    <w:p w:rsidR="008A6ECE" w:rsidRPr="008A6ECE" w:rsidRDefault="008A6ECE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содержащих обязательные требования, оценка соблюдения которых является предметом федерального государственного надзора. Перечень поддерживается в актуальном состоянии в формате, обеспечивающем поиск и копирование вместе с текстами (ссылками на тексты) нормативных правовых актов. </w:t>
      </w:r>
    </w:p>
    <w:p w:rsidR="008A6ECE" w:rsidRPr="008A6ECE" w:rsidRDefault="008A6ECE" w:rsidP="008A6EC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с внесенными изменениями в 2024 году:</w:t>
      </w:r>
    </w:p>
    <w:p w:rsidR="008A6ECE" w:rsidRPr="008A6ECE" w:rsidRDefault="008A6ECE" w:rsidP="008A6EC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технологического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утверждены Постановлением Правительства Российской Федерации от 27 декабря 2004 г. N 861, изменения утверждены постановлением Правительства Российской Федерации от 27 декабря 2024 г. № 1937;</w:t>
      </w:r>
    </w:p>
    <w:p w:rsidR="008A6ECE" w:rsidRPr="008A6ECE" w:rsidRDefault="008A6ECE" w:rsidP="008A6EC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от 29 ноября 2024 г. N 2321 , О внесении изменений в правила технической эксплуатации электрических станций и сетей Российской Федерации, утвержденные Приказом </w:t>
      </w:r>
      <w:proofErr w:type="spellStart"/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Миэнерго</w:t>
      </w:r>
      <w:proofErr w:type="spellEnd"/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4 октября 2022 г. №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1070;</w:t>
      </w:r>
    </w:p>
    <w:p w:rsidR="008A6ECE" w:rsidRDefault="008A6ECE" w:rsidP="008A6EC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</w:t>
      </w:r>
      <w:r w:rsidRPr="008A6ECE">
        <w:rPr>
          <w:rFonts w:ascii="Calibri" w:eastAsia="Calibri" w:hAnsi="Calibri" w:cs="Times New Roman"/>
        </w:rPr>
        <w:t xml:space="preserve"> 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2024 г. N 1987, О внесении изменения в Постановление Правительства Российской Федера</w:t>
      </w:r>
      <w:r w:rsid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24 февраля 2009 г. № 160</w:t>
      </w:r>
      <w:r w:rsidRPr="008A6E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зон.</w:t>
      </w:r>
    </w:p>
    <w:p w:rsidR="005D1AE3" w:rsidRPr="005D1AE3" w:rsidRDefault="005D1AE3" w:rsidP="005D1AE3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энергетического надзора не выявлено.</w:t>
      </w:r>
    </w:p>
    <w:p w:rsidR="005D1AE3" w:rsidRPr="005D1AE3" w:rsidRDefault="005D1AE3" w:rsidP="005D1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показателей результативности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эффективности программы профилактики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 причинения вреда (ущерба)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 при осуществлении федерального государственного энергетического надзора в сфере теплоснабжения на 2024 год, на постоянной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снове реализовывались следующие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:rsidR="005D1AE3" w:rsidRPr="005D1AE3" w:rsidRDefault="005D1AE3" w:rsidP="005D1A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 7  юридических лиц, индивидуальных предпринимателей, эксплуатирующих объекты электроэнергетики, объекты теплоснабжения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энергопринимающие установки,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объявлено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предостережений о недопустимости нарушений обязательных требований в области федерального государственного энергетического надзора, из них:</w:t>
      </w:r>
    </w:p>
    <w:p w:rsidR="005D1AE3" w:rsidRPr="005D1AE3" w:rsidRDefault="005D1AE3" w:rsidP="005D1A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электроэнергетики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1AE3" w:rsidRPr="005D1AE3" w:rsidRDefault="005D1AE3" w:rsidP="005D1A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теплоснабжения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Ростехнадзора в сети «Интернет» обеспечен доступ к открытым данным, содержащимся в информационных системах Ростехнадзора, с целью информирования контролируемых лиц по вопросам соблюдения обязательных требований в области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5D1AE3">
        <w:rPr>
          <w:rFonts w:ascii="Times New Roman" w:eastAsia="Calibri" w:hAnsi="Times New Roman" w:cs="Times New Roman"/>
          <w:sz w:val="28"/>
          <w:szCs w:val="28"/>
        </w:rPr>
        <w:t>энергетического надзора;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семинары, вебинары и конференции;</w:t>
      </w:r>
    </w:p>
    <w:p w:rsid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требований.</w:t>
      </w:r>
    </w:p>
    <w:p w:rsidR="005D1AE3" w:rsidRP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поступившим обращениям граждан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юридических лиц, в том числе в порядке, установленном Федеральным законом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 мая 2006 г. № 59-ФЗ «О порядке рассмотрения обращений граждан Российской Федерации» посредством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ответов в письменном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электронном виде, тематика которых касалась:</w:t>
      </w:r>
      <w:proofErr w:type="gramEnd"/>
    </w:p>
    <w:p w:rsidR="005D1AE3" w:rsidRP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разъяснения требований нормативных правовых актов в сфере электроэнергетики и теплоснабжения;</w:t>
      </w:r>
    </w:p>
    <w:p w:rsidR="005D1AE3" w:rsidRP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оценки готовности к отопительному периоду;</w:t>
      </w:r>
    </w:p>
    <w:p w:rsidR="005D1AE3" w:rsidRP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ненадлежащего состояния линий электропередач, приводящего к частым отключениям в непогоду;</w:t>
      </w:r>
    </w:p>
    <w:p w:rsidR="005D1AE3" w:rsidRP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авариного состояния опоры линии электропередачи, влекущей угрозу безопасности граждан;</w:t>
      </w:r>
    </w:p>
    <w:p w:rsidR="005D1AE3" w:rsidRP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прокладки линий электропередач по кронам деревьев; </w:t>
      </w:r>
    </w:p>
    <w:p w:rsid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прохождения воздушного кабеля, соединяющего энергопринимающие устройства соседнего дома с точкой технологического подключения, над территорией земельного участка заявителя.</w:t>
      </w:r>
    </w:p>
    <w:p w:rsidR="005D1AE3" w:rsidRPr="005D1AE3" w:rsidRDefault="005D1AE3" w:rsidP="005D1AE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безопасности </w:t>
      </w:r>
      <w:r w:rsidRPr="005D1AE3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5D1AE3">
        <w:rPr>
          <w:rFonts w:ascii="Times New Roman" w:eastAsia="Calibri" w:hAnsi="Times New Roman" w:cs="Times New Roman"/>
          <w:sz w:val="28"/>
          <w:szCs w:val="28"/>
        </w:rPr>
        <w:t>энергетического надзора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5D1AE3" w:rsidRPr="005D1AE3" w:rsidRDefault="005D1AE3" w:rsidP="005D1AE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5D1AE3" w:rsidRPr="005D1AE3" w:rsidRDefault="005D1AE3" w:rsidP="005D1AE3">
      <w:pPr>
        <w:spacing w:after="0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</w:rPr>
        <w:t xml:space="preserve">несвоевременное восполнение основных производственных фондов предприятий, необходимых для строительства, реконструкции, модернизации </w:t>
      </w:r>
      <w:r w:rsidRPr="005D1AE3">
        <w:rPr>
          <w:rFonts w:ascii="TimesNewRomanPSMT" w:eastAsia="Calibri" w:hAnsi="TimesNewRomanPSMT" w:cs="TimesNewRomanPSMT"/>
          <w:sz w:val="28"/>
          <w:szCs w:val="28"/>
        </w:rPr>
        <w:t>или эксплуатации энергоустановок;</w:t>
      </w:r>
    </w:p>
    <w:p w:rsidR="005D1AE3" w:rsidRPr="005D1AE3" w:rsidRDefault="005D1AE3" w:rsidP="005D1A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- </w:t>
      </w:r>
      <w:r w:rsidRPr="005D1AE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техническое присоединение к существующим системам теплоснабжения новых потребителей без учёта пропускной способности тепловых сетей </w:t>
      </w:r>
      <w:r w:rsidRPr="005D1AE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и модернизации основного тепломеханического оборудования </w:t>
      </w:r>
      <w:proofErr w:type="gramStart"/>
      <w:r w:rsidRPr="005D1AE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</w:t>
      </w:r>
      <w:proofErr w:type="gramEnd"/>
      <w:r w:rsidRPr="005D1AE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более производительное;</w:t>
      </w:r>
    </w:p>
    <w:p w:rsid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обслуживающего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персонала, руководит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и специалистов предприятий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(организаций),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яющих его эксплуатацию, ремонт,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освидетельствование, диагностирование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AE3" w:rsidRP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5D1AE3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5D1AE3">
        <w:rPr>
          <w:rFonts w:ascii="Times New Roman" w:eastAsia="Calibri" w:hAnsi="Times New Roman" w:cs="Times New Roman"/>
          <w:sz w:val="28"/>
          <w:szCs w:val="28"/>
        </w:rPr>
        <w:t>энергетического надзора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1AE3" w:rsidRP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доводить до работников материалы анализов несчастных случаев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энергоустановках, подконтрольных органам Ростехнадзора, при проведении всех видов занятий и инструктажей по охране труда;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>повысить уровень организации производства работ на электрических установках;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>исключить допуск персонала к работе без обязательной проверки выполнения организационных и технических мероприятий при подготовке рабочих мест;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обеспечивать проверку знаний персона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лом нормативных правовых актов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охране труда при эксплуатации электроустановок; 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допускать персонал, не прошедший проверку знаний, к работам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электроустановках;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установленный порядок содержания, применения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испытания средств защиты;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усилить </w:t>
      </w:r>
      <w:proofErr w:type="gramStart"/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мероприятий, обеспечивающих безопасность работ;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проводить разъяснительную работу с персоналом о недопустимости самовольных действий; повышать производственную дисциплину; 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>обратить особое внимание на организацию производства работ в начале рабочего дня и после перерыва на обед;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повысить уровень организации работ по монтажу, демонтажу, замене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ремонту энергооборудования; 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усилить </w:t>
      </w:r>
      <w:proofErr w:type="gramStart"/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соблюдением порядка включения и выключения энергооборудования и его осмотров;</w:t>
      </w:r>
    </w:p>
    <w:p w:rsidR="005D1AE3" w:rsidRPr="005D1AE3" w:rsidRDefault="005D1AE3" w:rsidP="005D1AE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допускать персонал к проведению 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бот в особо опасных помещениях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>и помещениях с повышенной опасностью без электрозащитных средств;</w:t>
      </w:r>
    </w:p>
    <w:p w:rsidR="005D1AE3" w:rsidRPr="005D1AE3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допускать проведение работ вне помещений при проведении технического обслуживания во время интенсивных осадков и при плохой видимости;</w:t>
      </w:r>
    </w:p>
    <w:p w:rsidR="005D1AE3" w:rsidRPr="008A6ECE" w:rsidRDefault="005D1AE3" w:rsidP="005D1AE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5D1AE3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5D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5D1AE3">
        <w:rPr>
          <w:rFonts w:ascii="Times New Roman" w:eastAsia="Calibri" w:hAnsi="Times New Roman" w:cs="Times New Roman"/>
          <w:sz w:val="28"/>
          <w:szCs w:val="28"/>
        </w:rPr>
        <w:t>энергетического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ECE" w:rsidRPr="008A6ECE" w:rsidRDefault="008A6ECE" w:rsidP="008A6EC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:rsidR="008A6ECE" w:rsidRPr="008A6ECE" w:rsidRDefault="008A6ECE" w:rsidP="008A6E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6ECE" w:rsidRPr="008A6ECE" w:rsidRDefault="008A6ECE" w:rsidP="008A6EC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60C69" w:rsidRPr="00282E1E" w:rsidRDefault="00160C69" w:rsidP="00282E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C69" w:rsidRPr="00282E1E" w:rsidSect="00282E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1E"/>
    <w:rsid w:val="00160C69"/>
    <w:rsid w:val="00282E1E"/>
    <w:rsid w:val="00553C0C"/>
    <w:rsid w:val="00570D04"/>
    <w:rsid w:val="005D1AE3"/>
    <w:rsid w:val="007C4AC6"/>
    <w:rsid w:val="008A6ECE"/>
    <w:rsid w:val="00B01E2B"/>
    <w:rsid w:val="00BB0F0B"/>
    <w:rsid w:val="00C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shevtsova_vr</dc:creator>
  <cp:lastModifiedBy>shevtsova_vr</cp:lastModifiedBy>
  <cp:revision>7</cp:revision>
  <dcterms:created xsi:type="dcterms:W3CDTF">2025-02-03T00:10:00Z</dcterms:created>
  <dcterms:modified xsi:type="dcterms:W3CDTF">2025-10-31T23:23:00Z</dcterms:modified>
</cp:coreProperties>
</file>